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EA86" w14:textId="77777777" w:rsidR="00A22C89" w:rsidRDefault="0035793C">
      <w:pPr>
        <w:jc w:val="center"/>
        <w:rPr>
          <w:b/>
          <w:sz w:val="36"/>
          <w:szCs w:val="36"/>
        </w:rPr>
      </w:pPr>
      <w:r>
        <w:rPr>
          <w:rFonts w:hint="eastAsia"/>
          <w:b/>
          <w:sz w:val="36"/>
          <w:szCs w:val="36"/>
        </w:rPr>
        <w:t>减免仲裁费申请书</w:t>
      </w:r>
    </w:p>
    <w:p w14:paraId="0854E8BB" w14:textId="77777777" w:rsidR="00A22C89" w:rsidRDefault="00A22C89">
      <w:pPr>
        <w:jc w:val="center"/>
        <w:rPr>
          <w:b/>
          <w:sz w:val="36"/>
          <w:szCs w:val="36"/>
        </w:rPr>
      </w:pPr>
    </w:p>
    <w:p w14:paraId="3C70FD70" w14:textId="77777777" w:rsidR="00A22C89" w:rsidRDefault="0035793C">
      <w:pPr>
        <w:rPr>
          <w:rFonts w:asciiTheme="minorEastAsia" w:hAnsiTheme="minorEastAsia"/>
          <w:sz w:val="32"/>
          <w:szCs w:val="32"/>
        </w:rPr>
      </w:pPr>
      <w:r>
        <w:rPr>
          <w:rFonts w:asciiTheme="minorEastAsia" w:hAnsiTheme="minorEastAsia" w:hint="eastAsia"/>
          <w:sz w:val="32"/>
          <w:szCs w:val="32"/>
        </w:rPr>
        <w:t>深圳国际仲裁院：</w:t>
      </w:r>
    </w:p>
    <w:p w14:paraId="55B791AB" w14:textId="285719BA" w:rsidR="00A22C89" w:rsidRDefault="0035793C">
      <w:pPr>
        <w:ind w:firstLineChars="200" w:firstLine="640"/>
        <w:rPr>
          <w:rFonts w:asciiTheme="minorEastAsia" w:hAnsiTheme="minorEastAsia"/>
          <w:sz w:val="32"/>
          <w:szCs w:val="32"/>
        </w:rPr>
      </w:pPr>
      <w:r>
        <w:rPr>
          <w:rFonts w:asciiTheme="minorEastAsia" w:hAnsiTheme="minorEastAsia" w:hint="eastAsia"/>
          <w:sz w:val="32"/>
          <w:szCs w:val="32"/>
        </w:rPr>
        <w:t>申请人（</w:t>
      </w:r>
      <w:r>
        <w:rPr>
          <w:rFonts w:asciiTheme="minorEastAsia" w:hAnsiTheme="minorEastAsia" w:hint="eastAsia"/>
          <w:sz w:val="32"/>
          <w:szCs w:val="32"/>
        </w:rPr>
        <w:t>XXX</w:t>
      </w:r>
      <w:r>
        <w:rPr>
          <w:rFonts w:asciiTheme="minorEastAsia" w:hAnsiTheme="minorEastAsia" w:hint="eastAsia"/>
          <w:sz w:val="32"/>
          <w:szCs w:val="32"/>
        </w:rPr>
        <w:t>）与被申请人（</w:t>
      </w:r>
      <w:r>
        <w:rPr>
          <w:rFonts w:asciiTheme="minorEastAsia" w:hAnsiTheme="minorEastAsia" w:hint="eastAsia"/>
          <w:sz w:val="32"/>
          <w:szCs w:val="32"/>
        </w:rPr>
        <w:t>XXX</w:t>
      </w:r>
      <w:r>
        <w:rPr>
          <w:rFonts w:asciiTheme="minorEastAsia" w:hAnsiTheme="minorEastAsia" w:hint="eastAsia"/>
          <w:sz w:val="32"/>
          <w:szCs w:val="32"/>
        </w:rPr>
        <w:t>）之间</w:t>
      </w:r>
      <w:r>
        <w:rPr>
          <w:rFonts w:asciiTheme="minorEastAsia" w:hAnsiTheme="minorEastAsia" w:hint="eastAsia"/>
          <w:sz w:val="32"/>
          <w:szCs w:val="32"/>
        </w:rPr>
        <w:t>XXX</w:t>
      </w:r>
      <w:r>
        <w:rPr>
          <w:rFonts w:asciiTheme="minorEastAsia" w:hAnsiTheme="minorEastAsia" w:hint="eastAsia"/>
          <w:sz w:val="32"/>
          <w:szCs w:val="32"/>
        </w:rPr>
        <w:t>纠纷（流水号</w:t>
      </w:r>
      <w:r>
        <w:rPr>
          <w:rFonts w:asciiTheme="minorEastAsia" w:hAnsiTheme="minorEastAsia" w:hint="eastAsia"/>
          <w:sz w:val="32"/>
          <w:szCs w:val="32"/>
        </w:rPr>
        <w:t>/</w:t>
      </w:r>
      <w:r>
        <w:rPr>
          <w:rFonts w:asciiTheme="minorEastAsia" w:hAnsiTheme="minorEastAsia" w:hint="eastAsia"/>
          <w:sz w:val="32"/>
          <w:szCs w:val="32"/>
        </w:rPr>
        <w:t>受案号），申请人已通过深圳国际仲裁院的</w:t>
      </w:r>
      <w:r>
        <w:rPr>
          <w:rFonts w:asciiTheme="minorEastAsia" w:hAnsiTheme="minorEastAsia" w:hint="eastAsia"/>
          <w:sz w:val="32"/>
          <w:szCs w:val="32"/>
        </w:rPr>
        <w:t>网上仲裁</w:t>
      </w:r>
      <w:r>
        <w:rPr>
          <w:rFonts w:asciiTheme="minorEastAsia" w:hAnsiTheme="minorEastAsia" w:hint="eastAsia"/>
          <w:sz w:val="32"/>
          <w:szCs w:val="32"/>
        </w:rPr>
        <w:t>平台提起仲裁申请。经友好协商，双方当事人一致同意使用深圳国际仲裁院的</w:t>
      </w:r>
      <w:r>
        <w:rPr>
          <w:rFonts w:asciiTheme="minorEastAsia" w:hAnsiTheme="minorEastAsia" w:hint="eastAsia"/>
          <w:sz w:val="32"/>
          <w:szCs w:val="32"/>
        </w:rPr>
        <w:t>网上仲裁</w:t>
      </w:r>
      <w:r>
        <w:rPr>
          <w:rFonts w:asciiTheme="minorEastAsia" w:hAnsiTheme="minorEastAsia" w:hint="eastAsia"/>
          <w:sz w:val="32"/>
          <w:szCs w:val="32"/>
        </w:rPr>
        <w:t>平台参加全部仲裁程序（包括但不限于</w:t>
      </w:r>
      <w:r>
        <w:rPr>
          <w:rFonts w:asciiTheme="minorEastAsia" w:hAnsiTheme="minorEastAsia" w:hint="eastAsia"/>
          <w:sz w:val="32"/>
          <w:szCs w:val="32"/>
        </w:rPr>
        <w:t>网上</w:t>
      </w:r>
      <w:r>
        <w:rPr>
          <w:rFonts w:asciiTheme="minorEastAsia" w:hAnsiTheme="minorEastAsia" w:hint="eastAsia"/>
          <w:sz w:val="32"/>
          <w:szCs w:val="32"/>
        </w:rPr>
        <w:t>提交材料、</w:t>
      </w:r>
      <w:r>
        <w:rPr>
          <w:rFonts w:asciiTheme="minorEastAsia" w:hAnsiTheme="minorEastAsia" w:hint="eastAsia"/>
          <w:sz w:val="32"/>
          <w:szCs w:val="32"/>
        </w:rPr>
        <w:t>网上开庭</w:t>
      </w:r>
      <w:r>
        <w:rPr>
          <w:rFonts w:asciiTheme="minorEastAsia" w:hAnsiTheme="minorEastAsia" w:hint="eastAsia"/>
          <w:sz w:val="32"/>
          <w:szCs w:val="32"/>
        </w:rPr>
        <w:t>、</w:t>
      </w:r>
      <w:r>
        <w:rPr>
          <w:rFonts w:asciiTheme="minorEastAsia" w:hAnsiTheme="minorEastAsia" w:hint="eastAsia"/>
          <w:sz w:val="32"/>
          <w:szCs w:val="32"/>
        </w:rPr>
        <w:t>网上</w:t>
      </w:r>
      <w:r>
        <w:rPr>
          <w:rFonts w:asciiTheme="minorEastAsia" w:hAnsiTheme="minorEastAsia" w:hint="eastAsia"/>
          <w:sz w:val="32"/>
          <w:szCs w:val="32"/>
        </w:rPr>
        <w:t>质证等）。根据贵院</w:t>
      </w:r>
      <w:r>
        <w:rPr>
          <w:rFonts w:asciiTheme="minorEastAsia" w:hAnsiTheme="minorEastAsia" w:hint="eastAsia"/>
          <w:sz w:val="32"/>
          <w:szCs w:val="32"/>
        </w:rPr>
        <w:t>2022</w:t>
      </w:r>
      <w:r>
        <w:rPr>
          <w:rFonts w:asciiTheme="minorEastAsia" w:hAnsiTheme="minorEastAsia" w:hint="eastAsia"/>
          <w:sz w:val="32"/>
          <w:szCs w:val="32"/>
        </w:rPr>
        <w:t>年</w:t>
      </w:r>
      <w:r>
        <w:rPr>
          <w:rFonts w:asciiTheme="minorEastAsia" w:hAnsiTheme="minorEastAsia" w:hint="eastAsia"/>
          <w:sz w:val="32"/>
          <w:szCs w:val="32"/>
        </w:rPr>
        <w:t>3</w:t>
      </w:r>
      <w:r>
        <w:rPr>
          <w:rFonts w:asciiTheme="minorEastAsia" w:hAnsiTheme="minorEastAsia" w:hint="eastAsia"/>
          <w:sz w:val="32"/>
          <w:szCs w:val="32"/>
        </w:rPr>
        <w:t>月</w:t>
      </w:r>
      <w:r>
        <w:rPr>
          <w:rFonts w:asciiTheme="minorEastAsia" w:hAnsiTheme="minorEastAsia" w:hint="eastAsia"/>
          <w:sz w:val="32"/>
          <w:szCs w:val="32"/>
        </w:rPr>
        <w:t>30</w:t>
      </w:r>
      <w:r>
        <w:rPr>
          <w:rFonts w:asciiTheme="minorEastAsia" w:hAnsiTheme="minorEastAsia" w:hint="eastAsia"/>
          <w:sz w:val="32"/>
          <w:szCs w:val="32"/>
        </w:rPr>
        <w:t>日发布的《深圳国际仲裁院关于应对新冠肺炎疫情帮助仲裁当事人纾困解难的特别决定》</w:t>
      </w:r>
      <w:r>
        <w:rPr>
          <w:rFonts w:asciiTheme="minorEastAsia" w:hAnsiTheme="minorEastAsia" w:hint="eastAsia"/>
          <w:sz w:val="32"/>
          <w:szCs w:val="32"/>
        </w:rPr>
        <w:t>，特申请减免部分仲裁费。</w:t>
      </w:r>
    </w:p>
    <w:p w14:paraId="7E5C411B" w14:textId="77777777" w:rsidR="00A22C89" w:rsidRDefault="0035793C">
      <w:pPr>
        <w:ind w:firstLineChars="200" w:firstLine="640"/>
        <w:rPr>
          <w:rFonts w:asciiTheme="minorEastAsia" w:hAnsiTheme="minorEastAsia"/>
          <w:sz w:val="32"/>
          <w:szCs w:val="32"/>
        </w:rPr>
      </w:pPr>
      <w:r>
        <w:rPr>
          <w:rFonts w:asciiTheme="minorEastAsia" w:hAnsiTheme="minorEastAsia" w:hint="eastAsia"/>
          <w:sz w:val="32"/>
          <w:szCs w:val="32"/>
        </w:rPr>
        <w:t>请予批准。</w:t>
      </w:r>
    </w:p>
    <w:p w14:paraId="343AAFE8" w14:textId="77777777" w:rsidR="00A22C89" w:rsidRDefault="00A22C89">
      <w:pPr>
        <w:rPr>
          <w:rFonts w:asciiTheme="minorEastAsia" w:hAnsiTheme="minorEastAsia"/>
          <w:sz w:val="32"/>
          <w:szCs w:val="32"/>
        </w:rPr>
      </w:pPr>
    </w:p>
    <w:p w14:paraId="4A7B1DF0" w14:textId="77777777" w:rsidR="00A22C89" w:rsidRDefault="00A22C89">
      <w:pPr>
        <w:rPr>
          <w:rFonts w:asciiTheme="minorEastAsia" w:hAnsiTheme="minorEastAsia"/>
          <w:sz w:val="32"/>
          <w:szCs w:val="32"/>
        </w:rPr>
      </w:pPr>
    </w:p>
    <w:p w14:paraId="7038650A" w14:textId="77777777" w:rsidR="00A22C89" w:rsidRDefault="00A22C89">
      <w:pPr>
        <w:rPr>
          <w:rFonts w:asciiTheme="minorEastAsia" w:hAnsiTheme="minorEastAsia"/>
          <w:sz w:val="32"/>
          <w:szCs w:val="32"/>
        </w:rPr>
      </w:pPr>
    </w:p>
    <w:p w14:paraId="3E891D34" w14:textId="77777777" w:rsidR="00A22C89" w:rsidRDefault="0035793C">
      <w:pPr>
        <w:ind w:firstLineChars="1250" w:firstLine="4000"/>
        <w:rPr>
          <w:rFonts w:asciiTheme="minorEastAsia" w:hAnsiTheme="minorEastAsia"/>
          <w:sz w:val="32"/>
          <w:szCs w:val="32"/>
        </w:rPr>
      </w:pPr>
      <w:r>
        <w:rPr>
          <w:rFonts w:asciiTheme="minorEastAsia" w:hAnsiTheme="minorEastAsia" w:hint="eastAsia"/>
          <w:sz w:val="32"/>
          <w:szCs w:val="32"/>
        </w:rPr>
        <w:t>申请人</w:t>
      </w:r>
      <w:r>
        <w:rPr>
          <w:rFonts w:asciiTheme="minorEastAsia" w:hAnsiTheme="minorEastAsia" w:hint="eastAsia"/>
          <w:sz w:val="32"/>
          <w:szCs w:val="32"/>
        </w:rPr>
        <w:t>/</w:t>
      </w:r>
      <w:r>
        <w:rPr>
          <w:rFonts w:asciiTheme="minorEastAsia" w:hAnsiTheme="minorEastAsia" w:hint="eastAsia"/>
          <w:sz w:val="32"/>
          <w:szCs w:val="32"/>
        </w:rPr>
        <w:t>被申请人：</w:t>
      </w:r>
      <w:r>
        <w:rPr>
          <w:rFonts w:asciiTheme="minorEastAsia" w:hAnsiTheme="minorEastAsia" w:hint="eastAsia"/>
          <w:sz w:val="32"/>
          <w:szCs w:val="32"/>
        </w:rPr>
        <w:t xml:space="preserve"> </w:t>
      </w:r>
    </w:p>
    <w:p w14:paraId="2D323560" w14:textId="77777777" w:rsidR="00A22C89" w:rsidRDefault="00A22C89">
      <w:pPr>
        <w:rPr>
          <w:rFonts w:asciiTheme="minorEastAsia" w:hAnsiTheme="minorEastAsia"/>
          <w:sz w:val="32"/>
          <w:szCs w:val="32"/>
        </w:rPr>
      </w:pPr>
    </w:p>
    <w:p w14:paraId="7A366369" w14:textId="77777777" w:rsidR="00A22C89" w:rsidRDefault="0035793C">
      <w:pPr>
        <w:ind w:firstLineChars="400" w:firstLine="128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日期：</w:t>
      </w:r>
    </w:p>
    <w:p w14:paraId="1390B48C" w14:textId="77777777" w:rsidR="00A22C89" w:rsidRDefault="00A22C89">
      <w:pPr>
        <w:rPr>
          <w:sz w:val="28"/>
          <w:szCs w:val="28"/>
        </w:rPr>
      </w:pPr>
    </w:p>
    <w:sectPr w:rsidR="00A22C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57EB" w14:textId="77777777" w:rsidR="0035793C" w:rsidRDefault="0035793C">
      <w:pPr>
        <w:spacing w:line="240" w:lineRule="auto"/>
      </w:pPr>
      <w:r>
        <w:separator/>
      </w:r>
    </w:p>
  </w:endnote>
  <w:endnote w:type="continuationSeparator" w:id="0">
    <w:p w14:paraId="203EA8C4" w14:textId="77777777" w:rsidR="0035793C" w:rsidRDefault="00357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36C5" w14:textId="77777777" w:rsidR="0035793C" w:rsidRDefault="0035793C">
      <w:pPr>
        <w:spacing w:line="240" w:lineRule="auto"/>
      </w:pPr>
      <w:r>
        <w:separator/>
      </w:r>
    </w:p>
  </w:footnote>
  <w:footnote w:type="continuationSeparator" w:id="0">
    <w:p w14:paraId="49215EF0" w14:textId="77777777" w:rsidR="0035793C" w:rsidRDefault="003579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CDA"/>
    <w:rsid w:val="B53F5FBE"/>
    <w:rsid w:val="000678CD"/>
    <w:rsid w:val="00084354"/>
    <w:rsid w:val="0035502D"/>
    <w:rsid w:val="0035793C"/>
    <w:rsid w:val="00397922"/>
    <w:rsid w:val="003A4F58"/>
    <w:rsid w:val="00493C9E"/>
    <w:rsid w:val="004D39CD"/>
    <w:rsid w:val="0084593C"/>
    <w:rsid w:val="008B2E48"/>
    <w:rsid w:val="00A22C89"/>
    <w:rsid w:val="00AD0CDA"/>
    <w:rsid w:val="00C16E93"/>
    <w:rsid w:val="00F26725"/>
    <w:rsid w:val="00F728A3"/>
    <w:rsid w:val="00F80B22"/>
    <w:rsid w:val="448512E1"/>
    <w:rsid w:val="55732D5B"/>
    <w:rsid w:val="5FF9CEE2"/>
    <w:rsid w:val="65A3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E538"/>
  <w15:docId w15:val="{1CE1699C-F53F-4500-A762-CB7887C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b">
    <w:name w:val="annotation subject"/>
    <w:basedOn w:val="a3"/>
    <w:next w:val="a3"/>
    <w:link w:val="ac"/>
    <w:uiPriority w:val="99"/>
    <w:unhideWhenUsed/>
    <w:rPr>
      <w:b/>
      <w:bCs/>
    </w:rPr>
  </w:style>
  <w:style w:type="character" w:styleId="ad">
    <w:name w:val="annotation reference"/>
    <w:basedOn w:val="a0"/>
    <w:uiPriority w:val="99"/>
    <w:unhideWhenUsed/>
    <w:qFormat/>
    <w:rPr>
      <w:sz w:val="21"/>
      <w:szCs w:val="21"/>
    </w:r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Company>Microsoft</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庄敏玲</dc:creator>
  <cp:lastModifiedBy>张 北</cp:lastModifiedBy>
  <cp:revision>10</cp:revision>
  <dcterms:created xsi:type="dcterms:W3CDTF">2020-02-06T22:28:00Z</dcterms:created>
  <dcterms:modified xsi:type="dcterms:W3CDTF">2022-04-09T14:10:00Z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4C6DE4A5527A49CC8DD61E8FDE197765</vt:lpwstr>
  </property>
</Properties>
</file>